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5596C" w:rsidRPr="0095596C" w:rsidRDefault="0095596C" w:rsidP="00955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Национальная стратегия действий в интересах детей на 2012 - 2017 годы</w:t>
      </w: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6" w:history="1">
        <w:r w:rsidRPr="0095596C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u w:val="single"/>
            <w:lang w:eastAsia="ru-RU"/>
          </w:rPr>
          <w:t>Указом</w:t>
        </w:r>
      </w:hyperlink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1 июня 2012 г. N 761)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I. Введение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Согласно Всеобщей декларации прав человека дети имеют право на особую заботу и помощь. </w:t>
      </w:r>
      <w:hyperlink r:id="rId7" w:history="1">
        <w:r w:rsidRPr="0095596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Конституция</w:t>
        </w:r>
      </w:hyperlink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Российской Федерации гарантирует государственную поддержку семьи, материнства и детства. Подписав </w:t>
      </w:r>
      <w:hyperlink r:id="rId8" w:history="1">
        <w:r w:rsidRPr="0095596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Конвенцию</w:t>
        </w:r>
      </w:hyperlink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 правах ребенка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Российской Федерации Национальный план действий в интересах детей был принят в 1995 году и рассчитан на период до 2000 года. В рамках очередного этапа социально-экономического развития страны актуальным является разработка и принятие нового документа - Национальной стратегии действий в интересах детей на 2012-2017 годы (далее - Национальная стратегия).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последнее десятилетие обеспечение благополучного и защищенного детства стало одним из основных национальных приоритетов России. 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детства. Проблемы детства и пути их решения нашли свое отражение в </w:t>
      </w:r>
      <w:hyperlink r:id="rId9" w:anchor="block_1000" w:history="1">
        <w:r w:rsidRPr="0095596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Концепции</w:t>
        </w:r>
      </w:hyperlink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долгосрочного социально-экономического развития Российской Федерации на период до 2020 года, </w:t>
      </w:r>
      <w:hyperlink r:id="rId10" w:anchor="block_1000" w:history="1">
        <w:r w:rsidRPr="0095596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Концепции</w:t>
        </w:r>
      </w:hyperlink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демографической политики Российской Федерации на период до 2025 года.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 Впервые в России проведена широкомасштабная общенациональная информационная кампания по противодействию жестокому обращению с детьми, введен в практику единый номер телефона доверия.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устроенных в семьи детей, оставшихся без попечения родителей.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Вместе с тем проблемы, связанные с созданием комфортной и доброжелательной для жизни детей среды, сохраняют свою остроту и далеки от окончательного решения. Продолжается сокращение численности детского населения, у значительной части детей дошкольного возраста и обучающихся в общеобразовательных учреждениях обнаруживаются различные заболевания и функциональные отклонения.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 информации Генеральной прокуратуры Российской Федерации, не снижается количество выявленных нарушений прав детей. В 2011 году более 93 тыс. детей стали жертвами преступлений. Низкими темпами сокращается число детей-инвалидов, детей-сирот и детей, оставшихся без попечения родителей. Остро стоят проблемы подросткового алкоголизма, наркомании и токсикомании: почти четверть преступлений совершается несовершеннолетними в состоянии опьянения.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интернет-материалов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- в 25 раз. Значительное число сайтов, посвященных суицидам, доступно подросткам в любое время.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Согласно данным Росстата, в 2010 году доля малообеспеченных среди детей в возрасте до 16 лет превышала среднероссийский уровень бедности. В самом уязвимом положении находятся дети в возрасте от полутора до трех лет, дети из многодетных и неполных семей и дети безработных родителей.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государственной власти Российской Федерации, органов местного самоуправления, гражданского общества принятия неотложных мер для улучшения положения детей и их защиты.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Основные проблемы в сфере детства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Недостаточная эффективность имеющихся механизмов обеспечения и защиты прав и интересов детей, неисполнение международных стандартов в области прав ребенка.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Высокий риск бедности при рождении детей, особенно в многодетных и неполных семьях.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Распространенность семейного неблагополучия, жестокого обращения с детьми и всех форм насилия в отношении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Неравенство между субъектами Российской Федерации в отношении объема и качества доступных услуг для детей и их семей.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Социальная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исключенность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уязвимых категорий детей (дети-сироты и дети, оставшиеся без попечения родителей, дети-инвалиды и дети, находящиеся в социально опасном положении).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Нарастание новых рисков, связанных с распространением информации, представляющей опасность для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Отсутствие действенных механизмов обеспечения участия детей в общественной жизни, в решении вопросов, затрагивающих их непосредственно.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Ключевые принципы Национальной стратегии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Реализация основополагающего права каждого ребенка жить и воспитываться в семье.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Российской Федерации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- приниматься меры по устройству детей, оставшихся без попечения родителей, на воспитание в семьи граждан.</w:t>
      </w:r>
      <w:proofErr w:type="gramEnd"/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Защита прав каждого ребенка. В Российской Федерации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необходимого комплекса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Максимальная реализация потенциала каждого ребенка. 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социализации, максимально возможной самореализации в социально позитивных видах деятельности.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Сбережение здоровья каждого ребенка. В Российской Федерации должны приниматься меры, направленные на формирование у семьи и детей потребности в здоровом образе жизни, всеобщую раннюю профилактику заболеваемости, внедрение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здоровьесберегающих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технологий во все сферы жизни ребенка, предоставление квалифицированной медицинской помощи в любых ситуациях.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 В Российской Федерации необходимо шире внедрять эффективные технологии социальной работы, предполагающие опору на собственную активность людей, предоставление им возможности участвовать в решении своих проблем наряду со специалистами, поиск нестандартных экономических решений.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Особое внимание уязвимым категориям детей. В Российской Федерации во всех случаях особое и достаточное внимание должно быть уделено детям, относящимся к уязвимым </w:t>
      </w: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категориям. Необходимо разрабатывать и внедрять формы работы с такими детьми, позволяющие преодолевать их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социальную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исключенность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способствующие реабилитации и полноценной интеграции в общество.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профессионализма и высокой квалификации при работе с каждым ребенком и его семьей. В Российской Федерации формирование и реализация политики в области детства должны основываться на использовании последних достижений науки, современных технологий, в том числе в социальной сфере.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Партнерство во имя ребенка. В Российской Федерации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бизнес-сообщества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посредством привлечения общественных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ind w:firstLine="680"/>
        <w:jc w:val="center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 * *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Национальная стратегия разработана на период до 2017 года и призвана обеспечить достижение существующих международных стандартов в области прав ребенка, формирование единого подхода органов государственной власти Российской Федерации, органов местного самоуправления, институтов гражданского общества и граждан к определению целей, задач, направлений деятельности и первоочередных мер по решению наиболее актуальных проблем детства.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Национальная стратегия разработана с учетом Стратегии Совета Европы по защите прав ребенка на 2012 - 2015 годы, которая включает следующие основные цели: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Участие в реализации положений названной Стратегии Совета Европы, актуальных международных договоров в сфере обеспечения и защиты прав детей и совершенствование российского законодательства в соответствии с общепризнанными принципами и нормами международного права позволят гармонизировать деятельность России по защите прав и интересов детей с деятельностью мирового сообщества, будут способствовать распространению на территории Российской Федерации положительного опыта европейских стран и продвижению инновационного российского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опыта на мировую арену, защите прав и интересов российских детей в любой точке земного шара.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Реализацию Национальной стратегии предусматривается осуществлять по следующим основным направлениям: семейная политика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детствосбережения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в особой заботе государства; создание </w:t>
      </w: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системы защиты и обеспечения прав и интересов детей и дружественного к ребенку правосудия;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дети - участники реализации Национальной стратегии.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II. Семейная политика </w:t>
      </w:r>
      <w:proofErr w:type="spellStart"/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детствосбережения</w:t>
      </w:r>
      <w:proofErr w:type="spellEnd"/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Краткий анализ ситуации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Несмотря на наблюдающийся в последние годы рост рождаемости, число детей в возрасте до 17 лет сократилось за 10 лет с 31,6 миллиона в 2002 году до 25 миллионов в 2011 году.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многодетных и неполных семей характерны максимальные риски бедности. Недостаточно удовлетворен спрос на доступные товары и услуги для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Трансформация института семьи сопровождается высоким уровнем социального неблагополучия в семьях, что сопряжено с пьянством и алкоголизмом, наркозависимостью,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(57,4 тыс. родителей в 2011 году).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Недопустимо широко распространены жестокое обращение с детьми, включая физическое, эмоциональное, сексуальное насилие в отношении детей, пренебрежение их основными потребностями.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Основные задачи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бедности среди семей с детьми и обеспечение минимального гарантированного дохода.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доступности и качества социальных услуг для семей с детьми, основанных на международных стандартах прав ребенка и Рекомендациях Комитета министров Совета Европы о правах детей и социальных услугах, дружественных к детям и семьям.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 с ним.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семье.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3. Первоочередные меры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принятие федерального закона, определяющего основы государственной семейной политики.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утверждение стандартов минимальных гарантий доступа к доходам и социальным услугам, определяющих 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Проведение мониторинга законодательства Российской Федерации в сфере защиты детства, в том числе уточнение и упорядочение правового содержания понятий "дети, находящиеся в трудной жизненной ситуации", "дети и семьи, находящиеся в социально опасном положении", "дети, нуждающиеся в помощи государства", "дети, оставшиеся без попечения родителей", "жестокое обращение с ребенком".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Формирование законодательной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базы для реформирования организации работы органов опеки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попечительства по защите прав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Совершенствование правовых механизмов, обеспечивающих возможность участия обоих родителей в воспитании ребенка при раздельном проживании.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защите прав и законных интересов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Содействие реализации в субъектах Российской Федерации глобальной инициативы Детского фонда ООН (ЮНИСЕФ) "Города, доброжелательные к детям".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и распространение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сеть "Интернет", организации и учреждения для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Модернизация государственного статистического наблюдения в сфере защиты семьи, материнства и детства.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системы мониторинга и статистического учета для оценки эффективности семейной и социальной политики в сфере материнства и детства.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4. Меры, направленные на сокращение бедности среди семей с детьми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принятие минимальных государственных гарантий в области доходов и социальных услуг, определяющих основные показатели качества жизни семей с детьми.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Совершенствование системы налоговых вычетов для семей с детьми.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мер по обеспечению регулярности выплат алиментов, достаточных для содержания детей, в том числе посредством создания государственного алиментного фонда.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принятие </w:t>
      </w:r>
      <w:hyperlink r:id="rId11" w:anchor="block_1000" w:history="1">
        <w:r w:rsidRPr="0095596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Стратегии развития</w:t>
        </w:r>
      </w:hyperlink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индустрии детских товаров на период до 2020 года и плана мероприятий по ее реализации в формате федеральной целевой программы; внесение соответствующих изменений в нормативную правовую базу.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5. Меры, направленные на формирование безопасного и комфортного семейного окружения для детей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Разработка и принятие программы, пропагандирующей ценности семьи, приоритет ответственного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родительства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защищенного детства, нетерпимость ко всем формам насилия и телесного наказания в отношении детей через средства массовой информации, систему образования, социальной защиты, здравоохранения и культуры.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нормативное закрепление стандартов оказания специализированных профилактических услуг по предотвращению жестокого обращения с детьми, преодолению семейного неблагополучия и социального сиротства, реабилитационной помощи детям (их семьям), пострадавшим от жестокого обращения.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внедрения и распространения современных технологий профилактической и реабилитационной работы с семьей и детьми.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Разработка мер по реализации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Рекомендаций Комитета министров Совета Европы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 политике в поддержку позитивного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родительства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доступности услуг для семей с детьми за счет активного развития и поддержки сектора профильных некоммерческих организаций.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Продолжение общенациональной информационной кампании по противодействию жестокому обращению с детьми.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полноценной системы подготовки и повышения квалификации специалистов, работающих с детьми и в интересах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распространения и внедрения передового опыта в сфере профилактики жестокого обращения с детьми и реабилитации пострадавших.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lastRenderedPageBreak/>
        <w:t>6. Меры, направленные на профилактику изъятия ребенка из семьи, социального сиротства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Организация на межведомственной основе системы раннего выявления социального неблагополучия семей с детьми и комплексной работы с ними для предотвращения распада семьи и лишения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родителей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родительских прав (при участии органов социальной защиты населения, образования, здравоохранения, служб занятости, комиссий по делам несовершеннолетних и защите их прав, органов опеки и попечительства) с надлежащей координацией деятельности всех служб в сфере реабилитации семьи.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группу риска, участковых социальных служб, мобильных бригад, кризисных центров для детей, пострадавших от жестокого обращения, и кризисных центров для матерей с детьми в целях осуществления работы с ними по предотвращению отказа от ребенка.</w:t>
      </w:r>
      <w:proofErr w:type="gramEnd"/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повсеместного внедрения эффективных технологий реабилитации социально неблагополучных семей с детьми.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системы профилактики отказов от детей при рождении и (или) помещении в медицинские учреждения, особенно в случаях выявления у ребенка нарушений развития и несовершеннолетия матерей.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Введение запрета на изъятие детей из семей без предварительного проведения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7. Ожидаемые результаты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Снижение уровня бедности, дефицита доходов у семей с детьми и ликвидация крайних форм проявления бедности.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Ликвидация дефицита услуг, оказываемых дошкольными образовательными учреждениями.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доли детей, не получающих алименты в полном объеме.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Снижение численности семей, находящихся в социально опасном положении.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Формирование в обществе ценностей семьи, ребенка, ответственного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родительства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качества услуг для семей с детьми, находящимися в трудной жизненной ситуации.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Создание эффективных механизмов,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числа детей, остающихся без попечения родителей.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III. Доступность качественного обучения и воспитания, культурное развитие и информационная безопасность детей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Краткий анализ ситуации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Основной проблемой доступности дошкольного образования для всех категорий детей является дефицит мест в дошкольных образовательных учреждениях. Для повышения доступности дошкольного образования для населения необходимо развитие всех форм дошкольного образования, таких как семейный детский сад, служба ранней помощи,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лекотека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центры игровой поддержки ребенка и других, а также развитие негосударственного сектора.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поддержки семьи и повышение компетентности родителей в вопросах воспитания и развития ребенка.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образования. В целях реализации системных задач, поставленных в рамках национальной образовательной инициативы "Наша новая школа", Правительством Российской Федерации утвержден план действий по модернизации общего образования на 2011 - 2015 годы. В рамках реализации данной инициативы особое внимание уделяется вопросам обеспечения качества общего образования. Предстоит серьезное обновление программ и методов работы школы, устранение искусственной дифференциации школ по качеству образования.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Общероссийская система оценки качества образования строится на принципах охвата всех ступеней общего образования процедурами оценки качества образования, участия в построении этой системы (в части, касающейся общего образования) органов управления образованием всех уровней (федеральных, региональных и муниципальных) и непосредственно образовательных учреждений.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Таким образом, создаваемая общероссийская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обучающихся, преемственность между разными </w:t>
      </w: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Продолжает совершенствоваться проведение единого государственного экзамена, усиливается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контроль за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введена на законодательной основе. В настоящее время ведется проработка возможных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механизмов совершенствования существующих моделей проведения единого государственного экзамена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путем развития информационно-коммуникационных технологий. Так, в 2012 году планируется внедрение электронной системы тестирования на экзамене по информатике и информационно-коммуникационным технологиям, а на экзамене по иностранному языку - устного компонента, как это предусмотрено федеральным компонентом государственного образовательного стандарта. При этом предполагается учитывать опыт апробации аналогичных форм проведения экзаменов по данным предметам в ходе эксперимента по введению единого государственного экзамена.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Вместе с тем продолжают нарастать проблемы, из-за нерешенности которых права и интересы детей в системе образования оказываются во многом не реализованными. Этими проблемами являются: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дефицит мест в дошкольных образовательных учреждениях, невысокий уровень качества дошкольного образования;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дифференциация в доступе отдельных категорий детей к качественному основному и дополнительному образованию;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отстающее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слабый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контроль за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качеством образовательных услуг;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несоответствие современной системы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контенту.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Низкий уровень этического, гражданско-патриотического, культурно-эстетического развития различных категорий детей приводит к возникновению в подростковой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Основные задачи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доступности качественного дошкольного образования, расширение вариативности его форм.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Реализация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государственных образовательных стандартов.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Защита образовательных прав детей, принадлежащих к национальным и этническим группам, проживающим в экстремальных условиях районов Крайнего Севера и приравненных к ним местностях.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общероссийской системы оценки качества образования, обеспечивающей единство требований к подготовленности выпускников, объективность оценки достижений обучающихся и качества учебно-воспитательной работы образовательных учреждений,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новой общественно-государственной системы воспитания детей, обеспечивающей их социализацию, высокий уровень гражданственности, патриотичности, толерантности, законопослушное поведение.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системы дополнительных образовательных услуг на бесплатной основе, инфраструктуры творческого развития и воспитания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Государственная поддержка развития детских библиотек, литературы, кино и телевидения для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профилактики межэтнической, межконфессиональной и социально-имущественной напряженности в образовательной среде в соответствии с современными вызовами.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3. Меры, направленные на обеспечение доступности и качества образования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государственной поддержки строительства новых дошкольных образовательных учреждений, а также развития всех форм дошкольного образования, таких как семейный детский сад, служба ранней помощи,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лекотека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центры игровой поддержки ребенка и другие, включая негосударственный сектор.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Обеспечение развития способностей каждого ученика массовой школы, доступности для каждого старшеклассника выбора профилей обучения, соответствующих его склонностям и жизненным планам.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Законодательное закрепление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развития различных региональных вариантов поликультурной модели дошкольного и общего образования, обеспечивающей формирование российской гражданской идентичности.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Продолжение внедрения электронных, устных и других новых форм оценки знаний обучающихся, а также расширение содержания тестирования в рамках совершенствования существующих моделей проведения единого государственного экзамена и государственной итоговой аттестации.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современных технологий контроля, включая общественное наблюдение, за соблюдением установленного порядка проведения экзаменов и повышение качества информированности населения об организации и результатах проведения экзаменов с использованием информационно-коммуникационных технологий.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предоставления детям качественной психологической и коррекционно-педагогической помощи в образовательных учреждениях.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разработки примерных программ, определяющих единую содержательную основу подготовки педагогов-психологов, а также детального правового регулирования оказания психологической помощи детям педагогами-психологами.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4. Меры, направленные на поиск и поддержку талантливых детей и молодежи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нормативно-правового закрепления особых образовательных запросов одаренных детей; поддержка и развитие образовательных учреждений, специализирующихся на работе с одаренными детьми.</w:t>
      </w:r>
    </w:p>
    <w:p w:rsidR="0095596C" w:rsidRPr="0095596C" w:rsidRDefault="0095596C" w:rsidP="0095596C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95596C" w:rsidRPr="0095596C" w:rsidRDefault="0095596C" w:rsidP="0095596C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12" w:anchor="block_1000" w:history="1">
        <w:r w:rsidRPr="0095596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Модельную методику</w:t>
        </w:r>
      </w:hyperlink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по определению норматива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подушевого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финансирования на психолого-педагогическое сопровождение развития (образования) талантливых детей в </w:t>
      </w: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общеобразовательных учреждениях, реализующих образовательные программы начального общего, основного общего и среднего (полного) общего образования различной направленности, направленную </w:t>
      </w:r>
      <w:hyperlink r:id="rId13" w:history="1">
        <w:r w:rsidRPr="0095596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письмом</w:t>
        </w:r>
      </w:hyperlink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Минобрнауки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25 июня 2012 г. N ИБ-908/02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национального ресурсного центра для работы с одаренными детьми в целях обеспечения разработки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специализированных школах для одаренных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специальной подготовки и переподготовки психолого-педагогических кадров для работы с одаренными детьми, а также для работы с их родителями (законными представителями).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информационной поддержки государственной политики по оказанию помощи талантливым детям и молодежи.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5. Меры, направленные на развитие воспитания и социализацию детей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общенациональной </w:t>
      </w:r>
      <w:hyperlink r:id="rId14" w:anchor="block_10" w:history="1">
        <w:r w:rsidRPr="0095596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стратегии</w:t>
        </w:r>
      </w:hyperlink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развития воспитания как основы реализации государственной политики.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развития научных основ воспитания и социализации подрастающих поколений.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Нормативное урегулирование ресурсного обеспечения воспитательной деятельности (материально-технического, финансового, кадрового, информационно-методического) и организации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контроля за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условиями, созданными в образовательных учреждениях для воспитания и социализации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проведения комплексной профилактики негативных явлений в детской среде; обновление форм и методов борьбы с детской безнадзорностью, наркоманией, алкоголизмом, преступностью, проституцией; разработка эффективных механизмов профилактики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девиантного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поведения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lastRenderedPageBreak/>
        <w:t>6. Меры, направленные на развитие системы дополнительного образования, инфраструктуры творческого развития и воспитания детей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внедрение федеральных требований к образовательным программам дополнительного образования и спортивно-досуговой деятельности.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нормативно-правовой базы в целях введения именных сертификатов для детей на получение гарантированных бесплатных услуг дополнительного образования, спортивно-досуговых услуг по месту жительства.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Оказание поддержки музейным учреждениям, школам искусств, реализующим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общественно полезной и личностно значимой деятельности.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Оказание государственной поддержки существующим и создаваемым новым телевизионным каналам и передачам для детей, подростков, детским театрам, кино- и телестудиям.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государственного заказа на издательскую, кино- и компьютерную продукцию.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Оказание государственной поддержки публичным электронным библиотекам, музейным, театральным и иным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интернет-ресурсам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для детей и подростков.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Реализация системы мер по сохранению и развитию специализированных детских библиотек.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Оказание государственной поддержки разработке и реализации комплексных межотраслевых программ, а также общенациональным акциям по развитию детского чтения и литературы для детей; организации открытых конкурсов на создание литературных произведений для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системы повышения профессиональной компетентности педагогических кадров в сфере дополнительного образования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Доведение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оплаты труда педагогов учреждений дополнительного образования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детей, в том числе педагогов в системе учреждений культуры, до уровня не ниже среднего для учителей в регионе.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lastRenderedPageBreak/>
        <w:t>7. Меры, направленные на обеспечение информационной безопасности детства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Создание и внедрение программ обучения детей и подростков правилам безопасного поведения в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интернет-пространстве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профилактики интернет-зависимости, предупреждения рисков вовлечения в противоправную деятельность, порнографию, участие во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флешмобах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правовых механизмов блокирования информационных каналов проникновения через источники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общественных механизмов экспертизы интернет-контента для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ограничения доступа к сети "Интернет".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8. Ожидаемые результаты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всеобщей доступности дошкольного образования для всех категорий детей, повышение гибкости и многообразия форм предоставления дошкольных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услуг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 основе реализации существующих (основных) и новых (дополнительных) форм их финансирования и организации.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обучения и воспитания детей, обучающихся в образовательных учреждениях, в соответствии с требованиями новых федеральных государственных образовательных стандартов; развитие материально-технической базы образовательных учреждений, в том числе с использованием современных информационно-компьютерных технологий.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возможностей обучения детей с ограниченными возможностями здоровья в общеобразовательных учреждениях.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(для детей с особой одаренностью).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Повышение рейтинга российских школьников в международных оценках качества образования.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Рост удовлетворенности обучающихся и их родителей условиями воспитания, обучения и развития детей в образовательных учреждениях.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численности детей и подростков, задействованных в различных формах внешкольной деятельности.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доли школьников, вовлеченных в освоение дополнительных образовательных программ, в том числе не менее 60 процентов - на бесплатной основе.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Повсеместная доступность для детей различных видов социально-психологической, педагогической помощи и поддержки в трудной жизненной ситуации.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числа детей и подростков с асоциальным поведением.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Стимулирование интереса детей к историческому и культурному наследию России, многообразию культур различных народностей и этносов, религий.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вариативности программ дополнительного образования, реализуемых музеями и культурными центрами.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Рост посещаемости детских библиотек, музеев, культурных центров, театров.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надежной системы защиты детей от противоправного контента в образовательной среде школы и дома.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Сокращение числа детей, пострадавших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от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противоправного контента в интернет-среде.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IV. Здравоохранение, дружественное к детям, и здоровый образ жизни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Краткий анализ ситуации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На начало 2011 года в 37 субъектах Российской Федерации показатели младенческой смертности были выше, чем в среднем по Российской Федерации, только в 22 регионах работали перинатальные центры.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 ряде субъектов Российской Федерации недостаточно финансово обеспечены региональные целевые программы в области охраны и укрепления здоровья детей; ненадлежащим образом организуется медико-социальная помощь для беременных и кормящих матерей, проведение диспансеризации и иммунизации детей; </w:t>
      </w: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бесплатные медицинские услуги, гарантированные государством, неправомерно подменяются платными медицинскими услугами; не налажено должным образом обеспечение лекарствами и питанием в учреждениях здравоохранения;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 соблюдаются права обучающихся в образовательных учреждениях на охрану и укрепление здоровья.</w:t>
      </w:r>
      <w:proofErr w:type="gramEnd"/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Подростки в возрасте от 10 до 18 лет нередко оказываются вне достаточного внимания со стороны государства. Трудности, с которыми они сталкиваются в этот сложный возрастной период, подчас приводят к самым трагическим последствиям. По распространенности суицидов среди подростков Россия занимает одно из ведущих мест в мире, уровень смертности детей значительно выше, чем в других европейских странах. Особого внимания требуют проблемы подросткового алкоголизма, включая "пивной алкоголизм", наркомании и токсикомании, немедицинского потребления наркотических средств, психотропных и других токсических веществ детьми, особенно школьного возраста.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Основные задачи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здорового развития каждого ребенка с рождения, обеспечение доступа всех категорий детей к качественным услугам и стандартам системы здравоохранения, средствам лечения болезней и восстановления здоровья.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подростковой медицины, клиник, дружественных к детям и молодежи, стимулирование потребности в здоровом образе жизни.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надлежащих комплексных услуг и стандартов в сфере здравоохранения для детей с особыми потребностями.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современной модели организации отдыха и оздоровления детей на принципах государственно-частного партнерства.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учреждениях, лечебных и лечебно-профилактических, санаторно-курортных и реабилитационных учреждениях.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3. Меры по созданию дружественного к ребенку здравоохранения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Совершенствование нормативно-правового обеспечения в области охраны здоровья детей, медицинской помощи женщинам и детям.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службы сопровождения и поддержки беременных, оказавшихся в трудной жизненной ситуации, для предотвращения отказов от ребенка.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Обеспечение юридического и психологического сопровождения рожениц в женских консультациях и родильных домах.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Завершение создания современных перинатальных центров во всех субъектах Российской Федерации.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Осуществление комплекса мер, направленных на снижение младенческой и детской смертности.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Совершенствование системы наблюдения за детьми первого года жизни в амбулаторно-поликлинических учреждениях в целях выявления детей, подверженных риску задержки двигательного, речевого и когнитивного развития, и своевременного оказания им медицинской помощи.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возможности экстренной транспортировки больных детей из труднодоступных районов и организация доступа врачей в такие районы для профилактической работы с детьми.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родильных домов и перинатальных центров необходимыми реактивами и реагентами для проведения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скрининг-диагностики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повсеместного проведения обследования детей на наличие наследственных заболеваний, включая генетическое обследование детей, находящихся в организациях для детей-сирот и детей, оставшихся без попечения родителей, с предоставлением соответствующей информации кандидатам в опекуны и усыновители.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Развитие технологий комплексной диагностики и ранней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медико-социальной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помощи детям с отклонениями в развитии и здоровье, а также оказание необходимой помощи их семьям.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Осуществление необходимых организационных мер по обеспечению нахождения родителей (законных представителей) рядом с ребенком, получающим медицинскую помощь в учреждениях здравоохранения.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полного цикла производства на территории Российской Федерации стратегически необходимых лекарственных средств и изделий медицинского назначения для лечения детей и подростков.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Изучение потребностей детей в получении всех видов высокотехнологичной медицинской помощи и лечения, обеспечение их предоставления нуждающимся в них детям, сокращение времени ожидания такой помощи и лечения.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Создание федерального регистра детей с редкими заболеваниями и организация адресного финансирования лечения таких детей за счет бюджетных ассигнований федерального бюджета согласно этому регистру; ускорение решения вопроса об обеспечении детей с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орфанными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заболеваниями специальным лечением, питанием и реабилитационным оборудованием.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Законодательное закрепление возможности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софинансирования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оказания высокотехнологичной медицинской помощи детям за счет бюджетных ассигнований федерального бюджета и благотворительных пожертвований.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Обеспечение создания сети учреждений (отделений), служб, оказывающих паллиативную медицинскую помощь детям, страдающим неизлечимыми заболеваниями.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Распространение ежегодной обязательной диспансеризации детей-сирот и детей, оставшихся без попечения родителей, воспитывающихся в организациях, на детей-сирот и детей, оставшихся без попечения родителей, находящихся на семейном воспитании.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Развитие подростковой медицины, создание молодежных консультаций, центров охраны репродуктивного здоровья подростков и центров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медико-социальной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помощи подросткам.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Проведение просветительской работы по предупреждению ранней беременности и абортов у несовершеннолетних.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кризисных центров по типу "маленькая мама" для оказания помощи несовершеннолетним беременным и матерям с детьми.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Поддержка успешно реализуемых в регионах проектов создания клиник, дружественных к детям и молодежи.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Восстановление медицинских кабинетов в общеобразовательных учреждениях.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ответственности медицинского персонала медицинских учреждений за некачественное оказание медицинской помощи детям.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Рассмотрение вопроса о возможности использования средств материнского капитала на оплату дорогостоящего лечения ребенка, включая проведение дорогостоящих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операций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как в России, так и за рубежом.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механизмов финансовой поддержки, в том числе Фондом поддержки детей, находящихся в трудной жизненной ситуации, негосударственных фондов и организаций, активно занимающихся финансовой поддержкой лечения детей.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4. Меры по развитию политики формирования здорового образа жизни детей и подростков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реализации комплекса мероприятий социальной рекламы, направленных на формирование здорового образа жизни, профилактику суицидального поведения среди несовершеннолетних, информирование о деятельности служб поддержки и экстренной психологической и социально-правовой помощи, в том числе через сеть "Интернет", телефоны службы анонимного консультирования.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Привлечение институтов гражданского общества, 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Распространение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здоровьесберегающих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технологий обучения, технологий "школа здоровья" на все образовательные учреждения, включая организации для детей-сирот и детей, оставшихся без попечения родителей.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доступности занятий физической культурой, туризмом и спортом для всех категорий детей в соответствии с их потребностями и возможностями с ориентацией на формирование ценностей здорового образа жизни.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инновационных оздоровительных и физкультурно-спортивных технологий в работу образовательных учреждений и организаций.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эффективности проведения мероприятий, направленных на профилактику ВИЧ-инфекции и вирусных гепатитов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С, туберкулеза, и совершенствование системы противодействия распространению этих заболеваний среди целевых групп школьников, молодежи и наиболее уязвимых групп населения.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Активизация деятельности центров здоровья для детей в сфере проведения обследования детей, обучения их гигиеническим навыкам и мотивирования к отказу от вредных привычек.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Реализация программ гигиенического воспитания в целях предоставления детям возможности осуществлять информированный выбор в вопросах здорового образа жизни.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Проведение мониторинга по стандартной оценке качества жизни ребенка, включая эмоциональный, коммуникативный и психосоматический компоненты.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регулярного государственного мониторинга основных поведенческих рисков, опасных для здоровья детей и подростков.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системы мер по предотвращению подросткового суицида, включая подготовку психологов в системе здравоохранения для работы с детьми и подростками с суицидальными наклонностями, а также организацию проведения психологическими службами образовательных учреждений профилактической работы с детьми, родителями, социальным окружением ребенка.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Разработка программы противодействия пропаганде молодежных суицидов в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интернет-среде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Ограничение (вплоть до полного запрета) скрытой рекламы табака, алкогольной продукции, привлекающей внимание детей и подростков.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новых видов отдыха и досуга для подростков, исключающих традиции курения, употребления алкогольной продукции.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культурного, здорового досуга детей и подростков, проживающих в малых городах и сельской местности, в том числе в рамках реализации государственных целевых программ.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Активизация работы по исполнению соответствующих ведомственных нормативных правовых актов о психологическом тестировании обучающихся в образовательных </w:t>
      </w: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учреждениях на предмет потребления наркотических средств, психотропных и других токсических веществ.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Внесение в федеральное законодательство изменений, касающихся раннего выявления лиц, допускающих немедицинское потребление наркотических средств и психотропных веществ, среди обучающихся в образовательных учреждениях общего и профессионального образования, а также оказания наркологической помощи несовершеннолетним, больным наркоманией, в возрасте от 16 до 18 лет без их согласия по просьбе или с согласия их родителей (законных представителей).</w:t>
      </w:r>
      <w:proofErr w:type="gramEnd"/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5. Меры по формированию современной модели организации отдыха и оздоровления детей, основанной на принципах государственно-частного партнерства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на федеральном уровне системы координации деятельности соответствующих государственных органов и организаций.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системы мер по поддержке и развитию инфраструктуры отдыха и оздоровления детей, в том числе по нормативному финансированию программ в данной сфере.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схемы взаимодействия санаторно-курортных учреждений с реабилитационными центрами для предоставления более качественных услуг детям-инвалидам и детям с хроническими заболеваниями по путевкам "мать и дитя".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сети санаторно-курортных учреждений для совместного пребывания детей с родителями (законными представителями).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6. Меры по формированию культуры здорового питания детей и подростков, обеспечению качества и режима питания как залога здоровья ребенка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Организация просветительской работы с использованием специальных обучающих программ, средств массовой коммуникации, включая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интернет-технологии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социальную рекламу, по формированию культуры здорового питания.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Осуществление мер по совершенствованию системы обеспечения качественным горячим питанием воспитанников дошкольных учреждений и обучающихся в общеобразовательных учреждениях и учреждениях начального профессионального образования.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регулярных проверок качества питания в образовательных, лечебных и лечебно-профилактических, санаторно-курортных и реабилитационных учреждениях.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Организация особого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контроля за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обеспечением качественным питанием больных детей, страдающих социально значимыми заболеваниями.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7. Ожидаемые результаты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Снижение показателей младенческой и детской смертности.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Снижение случаев ранней беременности и абортов у несовершеннолетних девушек.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Доступность и своевременность для всех категорий детей качественных профилактических и медицинских услуг, средств лечения болезней и восстановления здоровья.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Получение комплексных медицинских услуг детьми с особыми потребностями, детьми, находящимися в трудной жизненной ситуации, детьми, проживающими в труднодоступных местностях.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Гарантированное обеспечение детской медицины всеми необходимыми лекарствами и медицинским оборудованием.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Увеличение числа образовательных учреждений, внедривших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здоровьесберегающие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технологии обучения, технологии "школа здоровья", являющихся территориями, свободными от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табакокурения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употребления алкоголя и наркотиков.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числа детей и подростков, употребляющих табачную и алкогольную продукцию, наркотики, психотропные и другие токсические вещества.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числа детей и подростков с ВИЧ-инфекциями, вирусными гепатитами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С, туберкулезом, в том числе получивших их в медицинских учреждениях.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Наличие доступной развитой сети учреждений, включая телефоны доверия, консультирование в режиме "онлайн", оказывающих помощь детям и подросткам, попавшим в трудную жизненную ситуацию.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числа подростковых суицидов.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Доступность физкультурно-спортивной, туристической инфраструктуры для всех категорий детей с учетом их индивидуальных потребностей.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доли детей и подростков, систематически занимающихся физической культурой и спортом.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Доступность отдыха и оздоровления для всех категорий детей с учетом их индивидуальных потребностей.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детей качественным и здоровым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питанием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как в семье, так и в образовательных, медицинских и оздоровительных учреждениях.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V. Равные возможности для детей, нуждающихся в особой заботе государства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Краткий анализ ситуации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К категории детей, нуждающихся в особой заботе государства, относятся дети-сироты и дети, оставшиеся без попечения родителей, дети с ограниченными возможностями здоровья, включая детей-инвалидов и ВИЧ-инфицированных детей. Обеспечение равных возможностей для этих групп детей базируется на принципе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недискриминации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Число детей-сирот и детей, оставшихся без попечения родителей, в 2011 году составило 654,4 тыс. человек (2,6 процента детского населения), из них 82 процента стали социальными сиротами вследствие лишения родителей родительских прав, от каждого десятого ребенка родители отказались при рождении.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Активная государственная политика, направленная на стимулирование граждан к семейному устройству детей-сирот и детей, оставшихся без попечения родителей, привела к значительному сокращению числа детей, воспитывающихся в учреждениях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интернатного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типа (на 42 процента за последние пять лет; в 2011 году - на 105,7 тыс. детей). Вместе с тем существенно изменился контингент детей в учреждениях для детей-сирот и детей, оставшихся без попечения родителей: около 70 процентов - дети подросткового возраста, 33 процента - дети с ограниченными возможностями здоровья, 40 процентов - дети, имеющие братьев и сестер. При существующей системе материального и нематериального стимулирования граждан таких детей сложно передать в семьи.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Наряду с экономическими потерями в результате пребывания детей в институциональных условиях общество несет огромные социальные издержки, связанные с социализацией выпускников учреждений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интернатного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типа, многие из которых с трудом адаптируются в обществе, подвержены высокому риску социальной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дезадаптации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противоправного поведения, с воспроизведением моделей деструктивного поведения в последующих поколениях.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 начало 2011 года в России состояли на учете 544,8 тыс. детей-инвалидов. При этом многие дети-инвалиды и дети с ограниченными возможностями здоровья, в частности в возрасте от полутора до двух лет, не имеют этого статуса и, соответственно, права на установленные законом меры социальной поддержки, хотя остро нуждаются в реабилитации и помощи.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Более 80 процентов детей-инвалидов воспитываются в неполных семьях, находящихся в бедственном материальном положении, усугубляемом наличием различных "барьеров инвалидности" и психологической изоляцией в силу равнодушного или нетерпимого отношения окружающих к детям-инвалидам, самоизоляцией семей. Острая нехватка основных видов помощи таким детям ведет к нарушению их прав на образование, реабилитацию, к зависимости реализации этих прав от места жительства и социального статуса семьи. Часто это является причиной отказа родителей от таких детей и высокого уровня социального сиротства среди детей данной категории (более 12 процентов из них попадают в дома-интернаты).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Около 40 тыс. детей-инвалидов воспитываются в детских домах-интернатах системы социальной защиты населения, которые имеют системные проблемы: устаревшие здания, "перенаселенность" воспитанниками, удаленность от городов и центров реабилитационно-образовательной инфраструктуры, отсутствие специалистов, владеющих современными реабилитационными технологиями, изолированность учреждений от окружающих, в том числе волонтеров, невозможность самостоятельного проживания детей после выхода из домов-интернатов.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Сложной проблемой является положение ВИЧ-инфицированных детей (более 5,6 тыс. детей) и детей, родившихся от ВИЧ-инфицированных матерей (около 10 тыс. детей, выявляемых ежегодно): до момента установления ВИЧ-статуса таких детей для них характерны повсеместная дискриминация в доступе к образованию, сфере досуга и отдыха, а в ряде случаев - к медицинской помощи, а также практически полное отсутствие перспектив семейного устройства.</w:t>
      </w:r>
      <w:proofErr w:type="gramEnd"/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результате реализации в рамках приоритетного национального проекта "Здоровье" комплекса мер по профилактике вертикальной передачи ВИЧ-инфекции частота ее реализации сократилась до 6 - 8 процентов, но это не является удовлетворительным результатом.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Недостаточно обеспечена защита рожденных детей от вертикальной передачи ВИЧ-инфекции вследствие неполного охвата ВИЧ-инфицированных матерей соответствующей лекарственной помощью, а также не исключена передача вируса в период грудного вскармливания ребенка.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Основные задачи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приоритета семейного устройства детей-сирот и детей, оставшихся без попечения родителей.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Реформирование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Создание системы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постинтернатного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сопровождения выпускников учреждений для детей-сирот и детей, оставшихся без попечения родителей, и лиц из их числа для их социализации в обществе.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 соответствии с международными стандартами прав детей-инвалидов и детей с ограниченными возможностями здоровья на воспитание в семьях, полноценное участие в 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защиту, профессиональную подготовку, доступную среду.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ранней профилактики инвалидности у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Всесторонняя поддержка семей, воспитывающих детей-инвалидов и детей с ограниченными возможностями здоровья: создание современной комплексной инфраструктуры 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3. Меры, направленные на защиту прав и интересов детей-сирот и детей, оставшихся без попечения родителей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Совершенствование законодательства Российской Федерации, касающегося развития форм жизнеустройства детей, от которых отказались при рождении, включая прекращение практики длительного содержания "отказных" детей в детских больницах без медицинских показаний.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внедрение программы комплексной поддержки детей-сирот и детей, оставшихся без попечения родителей, раннего возраста.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Организация работы по реабилитации и восстановлению в родительских правах родителей воспитанников учреждений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интернатного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типа, поиску родственников и установлению с ними социальных связей для возврата детей в родные семьи.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Совершенствование системы стимулирования граждан, желающих принять на воспитание детей-сирот и детей, оставшихся без попечения родителей, путем расширения перечня и улучшения качества услуг таким семьям.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Применение обязательного психологического тестирования для кандидатов в опекуны, попечители, усыновители.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Улучшение качества подготовки потенциальных замещающих родителей в целях исключения возврата детей из замещающих семей в учреждения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интернатного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типа.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профессионального сопровождения усыновителей, опекунов, попечителей, приемных родителей в период адаптации и на последующих этапах жизни ребенка.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Перепрофилирование учреждений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интернатного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типа в службы по поддержке семей и детей, оказавшихся в трудной жизненной ситуации, в реабилитационные центры, другие учреждения в соответствии с потребностями региона.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Переход к системе открытого усыновления с отказом от тайны усыновления.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выполнения в учреждениях для детей-сирот и детей, оставшихся без попечения родителей, Рекомендаций Комитета министров Совета Европы о правах детей, находящихся в учреждениях опеки.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Продолжение реформирования учреждений для детей-сирот и детей, оставшихся без попечения родителей, путем разукрупнения, создания в них условий, приближенных к семейным, создания новых современных детских домов квартирного типа и в форме </w:t>
      </w: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детской деревни с учетом международных норм и современных методов развития, воспитания, реабилитации детей-сирот и детей, оставшихся без попечения родителей, при активном участии волонтеров и некоммерческих организаций.</w:t>
      </w:r>
      <w:proofErr w:type="gramEnd"/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внедрение программы подготовки воспитанников учреждений для детей-сирот и детей, оставшихся без попечения родителей, к самостоятельной жизни по окончании пребывания в них.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технологии "социальных лифтов" для выпускников учреждений для детей-сирот и детей, оставшихся без попечения родителей, в системе образования и при трудоустройстве.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Внедрение правовых механизмов общественного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контроля за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обеспечением прав детей в учреждениях для детей-сирот и детей, оставшихся без попечения родителей, детских домах-интернатах.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Продолжение создания и развития региональных систем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постинтернатного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сопровождения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Совершенствование законодательства Российской Федерации в области защиты имущественных и неимущественных (личных) прав детей-сирот и детей, оставшихся без попечения родителей, в том числе своевременное обеспечение лиц из числа детей-сирот и детей, оставшихся без попечения родителей, благоустроенными жилыми помещениями.</w:t>
      </w:r>
    </w:p>
    <w:p w:rsidR="0095596C" w:rsidRPr="0095596C" w:rsidRDefault="0095596C" w:rsidP="0095596C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95596C" w:rsidRPr="0095596C" w:rsidRDefault="0095596C" w:rsidP="0095596C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15" w:anchor="block_1000" w:history="1">
        <w:r w:rsidRPr="0095596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 внедрению эффективного механизма обеспечения жилыми помещениями детей-сирот, детей, оставшихся без попечения родителей, и лиц из числа детей-сирот и детей, оставшихся без попечения родителей, направленные </w:t>
      </w:r>
      <w:hyperlink r:id="rId16" w:history="1">
        <w:r w:rsidRPr="0095596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письмом</w:t>
        </w:r>
      </w:hyperlink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Минобрнауки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8 апреля 2014 г. N ВК-615/07</w:t>
      </w:r>
    </w:p>
    <w:p w:rsidR="0095596C" w:rsidRPr="0095596C" w:rsidRDefault="0095596C" w:rsidP="0095596C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4. Меры, направленные на государственную поддержку детей-инвалидов и детей с ограниченными возможностями здоровья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Приведение законодательства Российской Федерации в соответствие с положениями Конвенции о правах инвалидов и иными международными правовыми актами.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замены медицинской модели детской инвалидности на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социальную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в основе которой лежит создание условий для нормальной полноценной жизни в соответствии с положениями Конвенции о правах инвалидов.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Активизация работы по устранению различных барьеров в рамках реализации </w:t>
      </w:r>
      <w:hyperlink r:id="rId17" w:anchor="block_10000" w:history="1">
        <w:r w:rsidRPr="0095596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государственной программы</w:t>
        </w:r>
      </w:hyperlink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Российской Федерации "Доступная среда" на 2011 - 2015 годы.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единой системы служб ранней помощи для детей-инвалидов и детей с ограниченными возможностями здоровья, включающей медицинскую, реабилитационную, коррекционно-педагогическую помощь ребенку, социально-</w:t>
      </w: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психологическую и консультативную помощь родителям; обеспечение преемственности ранней помощи и помощи в дошкольном возрасте, развития инклюзивного дошкольного образования, организации комплексной подготовки ребенка-инвалида и ребенка с ограниченными возможностями здоровья к обучению в школе.</w:t>
      </w:r>
      <w:proofErr w:type="gramEnd"/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укомплектованности психолого-медико-педагогических комиссий современными квалифицированными кадрами в целях предотвращения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гипердиагностики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детей, переориентация работы комиссий на составление оптимального образовательного маршрута для детей-инвалидов и детей с ограниченными возможностями здоровья.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Законодательное закрепление обеспечения равного доступа детей-инвалидов и детей с ограниченными возможностями здоровья к качественному образованию всех уровней, гарантированной реализации их права на инклюзивное образование по месту жительства, а также соблюдения права родителей на выбор образовательного учреждения и формы обучения для ребенка.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возможности трудоустройства (в том числе поддерживаемого) для детей-инвалидов и детей с ограниченными возможностями здоровья, получивших профессиональное образование.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Нормативно-правовое регулирование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Пересмотр критериев установления инвалидности для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Реформирование системы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медико-социальной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экспертизы, имея в виду комплектование ее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современных методик комплексной реабилитации детей-инвалидов и детей с ограниченными возможностями здоровья, в том числе ранней помощи и помощи детям с тяжелыми и множественными нарушениями.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равного доступа детей-инвалидов и детей с ограниченными возможностями здоровья, имеющих родителей, а также детей-инвалидов и детей с ограниченными возможностями здоровья, проживающих в социальных учреждениях, к юридической и медицинской помощи и социальному обеспечению.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Проведение регулярного мониторинга потребностей семей, воспитывающих детей-инвалидов и детей с ограниченными возможностями здоровья, в предоставлении услуг в сфере социальной защиты, здравоохранения, образования, занятости; создание и ведение базы данных, касающихся детей-инвалидов и детей с ограниченными возможностями здоровья и их потребностей в указанных услугах.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Создание и внедрение программы патронажного обслуживания (сопровождения) семей, воспитывающих детей-инвалидов и детей с ограниченными возможностями здоровья, со стороны служб участковых социальных работников, предоставления услуг так называемой передышки (временного размещения ребенка-инвалида в замещающую семью).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участия в культурной и спортивной жизни и других массовых мероприятиях; разработка и реализация программы отдыха и оздоровления детей-инвалидов и детей с ограниченными возможностями здоровья и их семей; создание системы творческой реабилитации, вовлечение детей-инвалидов и детей с ограниченными возможностями здоровья в занятия физкультурой и спортом.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мер, позволяющих приравнять деятельность по уходу за ребенком-инвалидом одного из родителей (единственного родителя) к трудовой деятельности.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создания рабочих мест для родителей детей-инвалидов и детей с ограниченными возможностями здоровья, в том числе с использованием дистанционных технологий.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системы подготовки и переподготовки специалистов для работы с детьми-инвалидами и детьми с ограниченными возможностями здоровья на базе образовательных учреждений высшего профессионального образования с использованием их научно-практического потенциала.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профилактики вертикальной передачи ВИЧ-инфекции и СПИДа, включая обязательное дородовое обследование беременных женщин независимо от наличия у них регистрации по месту жительства и гражданства, бесплатное обеспечение кормящих ВИЧ-инфицированных матерей молочными смесями для кормления ребенка, с привлечением средств, предусмотренных для реализации приоритетного национального проекта "Здоровье".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Законодательное закрепление сокращения до трех - шести месяцев срока установления ВИЧ-статуса ребенка, рожденного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ВИЧ-положительными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больными СПИДом матерями.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Включение показателей профилактики вертикальной передачи ВИЧ-инфекции в статистическую отчетность службы охраны материнства и детства в качестве целевого индикатора эффективности ее деятельности.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государственной стратегии противодействия распространению ВИЧ-инфекции в Российской Федерации.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Проведение просветительской деятельности среди населения, способствующей пониманию необходимости поддержки детей-сирот, детей-инвалидов и детей с ограниченными возможностями здоровья, формированию отношения к ним как к равным членам общества, пропаганде социальной значимости ответственного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родительства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5. Ожидаемые результаты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доли детей-сирот и детей, оставшихся без попечения родителей, воспитывающихся в семьях граждан Российской Федерации, до 90 процентов.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числа субъектов Российской Федерации, свободных от институциональных форм воспитания детей-сирот (детских домов и школ-интернатов).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случаев отмены решений о передаче детей-сирот и детей, оставшихся без попечения родителей, на воспитание в семьи граждан Российской Федерации.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Постепенное сокращение числа детей, переданных на международное усыновление, за счет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развития системы стимулирования граждан Российской Федерации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 усыновлению, различных форм опеки и попечительства, предоставления социальных услуг семьям граждан Российской Федерации, принявшим ребенка на воспитание.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в учреждениях для детей-сирот и детей, оставшихся без попечения родителей, условий для полноценного их развития и образования.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времени нахождения ребенка в условиях институционализации (в медицинских и образовательных учреждениях); введение запрета на помещение детей в возрасте до трех лет в дома-интернаты.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реабилитационно-образовательной инфраструктуры, обеспечивающей максимально полную реабилитацию и образование большинства детей-инвалидов и детей с ограниченными возможностями здоровья.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эффективных программно-целевых механизмов, обеспечивающих профилактику инвалидности в раннем и дошкольном возрасте, поддержку профессионального образования, трудоустройства и дальнейшего сопровождения жизнеустройства детей-инвалидов и детей с ограниченными возможностями здоровья по достижении ими совершеннолетия, а также рост числа детей-инвалидов и детей с ограниченными возможностями здоровья в возрасте до трех лет, получивших реабилитационные услуги.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Снижение числа детей-инвалидов и детей с ограниченными возможностями здоровья, оставшихся по объективным причинам вне системы образования, до 20 процентов.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Распространение среди населения доброжелательного, сочувственного отношения к детям-сиротам и детям, оставшимся без попечения родителей, детям-инвалидам и детям с ограниченными возможностями здоровья (по данным социологических опросов).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Искоренение вертикальной передачи ВИЧ-инфекции, появление поколений, родившихся без ВИЧ-инфекции.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lastRenderedPageBreak/>
        <w:t>VI. Создание системы защиты и обеспечения прав и интересов детей и дружественного к ребенку правосудия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Краткий анализ ситуации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настоящее время в Российской Федерации отсутствует эффективная система защиты детства, не разработаны стандарты обеспечения и защиты прав ребенка, механизм планомерного выполнения на межведомственном уровне положений Конвенции о правах ребенка и заключительных замечаний Комитета ООН по правам ребенка, не определен координирующий федеральный орган исполнительной власти по выработке и реализации государственной политики в отношении детей.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Не отвечает требованиям времени деятельность органов опеки и попечительства по защите прав и интересов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Ежегодно десятки тысяч российских детей вовлекаются в сферу гражданского, административного и уголовного судопроизводства. В соответствии с международными обязательствами Российской Федерации надлежит обеспечить доступ детей к правосудию вне зависимости от их процессуальной правоспособности и статуса, что будет способствовать созданию дружественного к ребенку правосудия.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Ситуация, сложившаяся в сфере профилактики преступлений против детей, защиты их прав, является неудовлетворительной и требует принятия неотложных мер.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Координация деятельности органов и учреждений, призванных осуществлять профилактику безнадзорности и правонарушений несовершеннолетних и защиту их прав, возложена на комиссии по делам несовершеннолетних. Однако правовая основа работы этих комиссий не соответствует стоящим перед ними целям и задачам.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Основные задачи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законодательных основ системы защиты детства, введение в действие существующих международных стандартов обеспечения и защиты прав и интересов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Реформирование деятельности органов опеки и попечительства.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эффективной системы профилактики правонарушений, совершаемых в отношении детей, и правонарушений самих детей, системы правосудия и системы исполнения наказаний, дружественных к ребенку.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Реформирование комиссий по делам несовершеннолетних и защите их прав.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Принятие на законодательном уровне мер по защите детей от информации, угрожающей их благополучию, безопасности и развитию.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предотвращения насилия в отношении несовершеннолетних, а также организация деятельности учреждений, специалистов, волонтеров по социально-психологической реабилитации детей - жертв насилия и оказанию помощи следственным органам при расследовании преступных посягательств в отношении детей.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3. Меры, направленные на реформирование законодательства Российской Федерации в части, касающейся защиты прав и интересов детей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Ратификация </w:t>
      </w:r>
      <w:hyperlink r:id="rId18" w:history="1">
        <w:r w:rsidRPr="0095596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Европейской конвенции</w:t>
        </w:r>
      </w:hyperlink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об осуществлении прав детей, подписанной Российской Федерацией в 2001 году, конвенций Совета Европы </w:t>
      </w:r>
      <w:hyperlink r:id="rId19" w:history="1">
        <w:r w:rsidRPr="0095596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о защите детей от эксплуатации и надругательств сексуального характера</w:t>
        </w:r>
      </w:hyperlink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о противодействии торговле людьми, о предотвращении и борьбе с насилием в отношении женщин и насилием в семье.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Приведение законодательства Российской Федерации в части, касающейся защиты прав и интересов детей, в соответствие с общепризнанными принципами и нормами международного права, международными договорами с участием Российской Федерации и международными стандартами в области прав ребенка, а также с рекомендациями Совета Европы по правосудию в отношении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Внесение изменений в законодательство Российской Федерации в части, касающейся установления мер повышенной защиты прав детей, пострадавших от преступных посягательств, обеспечения конфиденциальности информации об участии в уголовном деле несовершеннолетнего, а также введения ответственности за распространение сведений о таком несовершеннолетнем, в том числе через сеть "Интернет" и средства массовой информации.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Подготовка концепции кодификации законодательства Российской Федерации в части, касающейся осуществления правосудия в отношении несовершеннолетних, и разработка соответствующих федеральных законов.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программы восстановительного правосудия в отношении детей, совершивших общественно опасные деяния, но не достигших возраста, с которого наступает уголовная ответственность, предусматривающей комплекс воспитательных мер и мер социально-психологического и педагогического сопровождения, а также обеспечение взаимодействия судов и правоохранительных органов со специалистами по ювенальным технологиям - медиаторами, психологами, социальными педагогами и социальными работниками при ее реализации.</w:t>
      </w:r>
      <w:proofErr w:type="gramEnd"/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Определение координирующего федерального органа исполнительной власти по выработке и реализации государственной политики в отношении детей.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государственно-общественного механизма реализации </w:t>
      </w:r>
      <w:hyperlink r:id="rId20" w:history="1">
        <w:r w:rsidRPr="0095596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Конвенции</w:t>
        </w:r>
      </w:hyperlink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 правах ребенка, а также заключительных замечаний Комитета ООН по правам ребенка, сделанных по результатам рассмотрения периодических докладов Российской Федерации.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Усиление института уполномоченных по правам ребенка на федеральном и региональном уровнях путем принятия соответствующих законодательных актов, определяющих их компетенцию и права, включая право на обращение в суд, порядок представления докладов.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Совершенствование работы органов опеки и попечительства, повышение ответственности специалистов этих органов, усиление профилактических мер по защите прав и интересов детей, находящихся в социально опасном положении, обеспечение раннего выявления семей, находящихся в кризисной ситуации, в целях защиты прав детей, проживающих в таких семьях, и сохранения для ребенка его родной семьи.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4. Меры, направленные на создание дружественного к ребенку правосудия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 дружественным к ребенку правосудием подразумевается система гражданского, административного и уголовного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детей, а также с учетом возраста, степени зрелости ребенка и понимания им обстоятельств дела.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Основные принципы и элементы дружественного к ребенку правосудия: общедоступность; соответствие возрасту и развитию ребенка; незамедлительное принятие решений; направленность на обеспечение потребностей, прав и интересов ребенка; уважение личности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использование в судебном процессе данных о детях, условиях их жизни и воспитания, полученных судом в установленном законом порядке; усиление охранительной функции суда по отношению к ребенку; приоритет восстановительного подхода и мер воспитательного воздействия; специальная подготовка судей по делам несовершеннолетних; наличие системы специализированных вспомогательных служб (в том числе служб примирения), а также процедур и норм общественного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контроля за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соблюдением прав ребенка.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целях развития дружественного к ребенку правосудия предусматривается: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законодательное установление поэтапного введения дружественного к ребенку правосудия, определение его форм, принципов и механизмов осуществления;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принятие мер по обеспечению доступа детей к международному правосудию для защиты их прав и интересов;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выполнения Минимальных стандартных правил ООН, касающихся отправления правосудия в отношении несовершеннолетних (Пекинские правила 1985 года), Руководящих принципов ООН для предупреждения преступности среди несовершеннолетних (Эр-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Риядские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руководящие принципы 1990 года), рекомендаций Комитета министров Совета Европы о европейских правилах для несовершеннолетних правонарушителей, подвергаемых наказанию и мерам воздействия;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проведение научных, социологических исследований в целях выработки эффективной политики в отношении детей, совершивших правонарушения, планирования ее реализации и оценки достигнутых результатов;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проведение научных исследований в области психологии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девиантного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поведения и разработка методов воздействия, не связанных с применением наказания;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сети психолого-педагогических учреждений для работы с детьми, находящимися в конфликте с законом, и их социальным окружением;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сети служб примирения в целях реализации восстановительного правосудия;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целях законодательного обеспечения деятельности комиссий по делам несовершеннолетних и защите их прав предусматривается: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проекта федерального закона о комиссиях по делам несовершеннолетних и защите их прав, определяющего место и роль комиссий в системе органов профилактики, механизмы реализации правозащитной, координирующей и профилактической функций комиссий в целях обеспечения прав детей, защиты от насилия и всех форм посягательств на их жизнь и здоровье, применения мер социализации и реабилитации, а также наделяющего комиссии правом ведения персонифицированного банка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данных безнадзорных несовершеннолетних, детей и семей, находящихся в социально опасном положении. При этом комиссии освобождаются от функций органа внесудебной юрисдикции;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включение в систему органов профилактики правонарушений несовершеннолетних судов, подразделений Следственного комитета Российской Федерации, учреждений и органов уголовно-исполнительной системы, уполномоченных по правам ребенка и неправительственных организаций;</w:t>
      </w:r>
      <w:proofErr w:type="gramEnd"/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технологий восстановительного подхода, реализация примирительных программ и применение механизмов возмещения ребенком-правонарушителем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5. Меры, направленные на улучшение положения детей в период нахождения в учреждениях уголовно-исполнительной системы и в </w:t>
      </w:r>
      <w:proofErr w:type="spellStart"/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постпенитенциарный</w:t>
      </w:r>
      <w:proofErr w:type="spellEnd"/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период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в Российской Федерации системы пробации, позволяющей обеспечить высокую эффективность работы с детьми, находящимися в конфликте с законом.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ресоциализации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окончании отбывания наказания.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внедрение инновационных программ профессионального обучения детей, лишенных свободы, для приобретения ими современных профессий, востребованных на рынке труда.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Создание системы общественного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контроля за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соблюдением прав детей, находящихся в трудной жизненной ситуации, в социально опасном положении или в конфликте с законом.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Разработка программы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ресоциализации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отбывших наказание несовершеннолетних и формирование государственного заказа по адресному оказанию данной услуги.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Распространение на лиц, осужденных к лишению свободы в несовершеннолетнем возрасте и освободившихся в возрасте от 18 до 23 лет, права на получение социальной поддержки, сопровождение и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постпенитенциарную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реабилитацию со стороны служб, осуществляющих эту работу в отношении несовершеннолетних.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Отнесение несовершеннолетних, находящихся в следственных изоляторах и воспитательных колониях, к категории лиц, в отношении которых проводится индивидуальная профилактическая работа органами и учреждениями системы профилактики безнадзорности и правонарушений несовершеннолетних.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6. Меры, направленные на предотвращение насилия в отношении несовершеннолетних и реабилитацию детей - жертв насилия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комплексной национальной программы по предотвращению насилия в отношении детей и реабилитации детей - жертв насилия.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некоммерческого партнерства "Российский национальный мониторинговый центр помощи пропавшим и пострадавшим детям" в целях объединения усилий государства и гражданского общества в работе по поиску пропавших детей, профилактике и пресечению преступлений насильственного и сексуального характера, в том числе совершенных с использованием информационно-телекоммуникационных сетей, а также повышения эффективности деятельности следственных органов при расследовании преступных посягательств в отношении детей.</w:t>
      </w:r>
      <w:proofErr w:type="gramEnd"/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выполнения Руководящих принципов ООН, касающихся правосудия в вопросах, связанных с участием детей - жертв и свидетелей преступлений, 2005 года.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сети организаций, осуществляющих психологическую и социальную реабилитацию детей - жертв насилия, а также оказывающих помощь следственным органам при расследовании преступных посягательств в отношении детей.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7. Ожидаемые результаты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эффективной многоуровневой системы защиты детства, основанной на международных стандартах.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государственно-общественного механизма реализации </w:t>
      </w:r>
      <w:hyperlink r:id="rId21" w:history="1">
        <w:r w:rsidRPr="0095596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Конвенции</w:t>
        </w:r>
      </w:hyperlink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 правах ребенка.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уровня защищенности ребенка от насилия и любых форм эксплуатации, обеспечение гарантий получения детьми - жертвами насилия социально-психологической помощи.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Снижение количества правонарушений, совершаемых детьми и в отношении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практики применения технологий восстановительного подхода в сфере правосудия, а также в иных сферах, затрагивающих права и законные интересы ребенка.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качества реабилитационной и социализирующей деятельности в отношении детей, лишенных свободы, сокращение сроков нахождения детей в местах лишения свободы, расширение оснований применения мер ответственности, не связанных с лишением свободы.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спектра мер воспитательного характера.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VII. Дети - участники реализации Национальной стратегии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Краткий анализ ситуации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Право ребенка на участие в принятии решений, затрагивающих его интересы, закреплено в Конвенции о правах ребенка. Содействие участию детей в принятии таких решений на местном, национальном и международном уровнях является одной из целей Стратегии Совета Европы по защите прав ребенка на 2012 - 2015 годы.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Российской Федерации создана правовая основа для участия детей в принятии решений, затрагивающих их интересы, действуют детские и молодежные общественные объединения, молодежные советы, палаты, парламенты. В большинстве школ образованы и активно работают органы школьного самоуправления. Многие субъекты Российской Федерации включились в реализацию глобальной инициативы Детского фонда ООН (ЮНИСЕФ) "Города, доброжелательные к детям", одна из целей которой состоит в расширении участия детей в защите своих прав и принятии решений, затрагивающих их интересы.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Международное законодательство по вопросам участия детей в принятии решений, затрагивающих их интересы, активно развивается. Совет Европы 25 января 1996 г. принял Европейскую конвенцию об осуществлении прав детей, предусматривающую расширение возможностей участия детей в судебном или административном разбирательстве. Однако в России право детей на такое участие реализуется слабо в связи с недостаточным развитием необходимой законодательной и нормативно-правовой базы.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Процесс расширения участия детей в принятии решений, затрагивающих их интересы, сопровождается следующими рисками: усиление формализма, недооценка возможностей и заниженные ожидания результатов участия детей в принятии решений;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дискриминация определенных групп детей (девочек, детей младшего и среднего возраста, детей с ограниченными возможностями здоровья и детей из малообеспеченных семей, детей из семей мигрантов, детей, воспитывающихся в учреждениях для детей-сирот и детей, оставшихся без попечения родителей); усиление </w:t>
      </w:r>
      <w:proofErr w:type="spell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элитизма</w:t>
      </w:r>
      <w:proofErr w:type="spell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(создание элитных групп "детей-профессионалов"); массовая пассивность, разочарованность детей; нарушение принципа приоритета развития ребенка и принципа добровольности его участия в принятии решений;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нарушение конфиденциальности в отношении ребенка и стремление взрослых манипулировать его мнением.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Основные задачи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на основе принципов и норм международного права законодательной базы в области регулирования участия детей в принятии решений, затрагивающих их интересы во всех сферах жизнедеятельности.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правового обучения и воспитания детей, а также специалистов, работающих с детьми.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Привлечение детей к участию в общественной жизни.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Воспитание у детей гражданственности, расширение их знаний в области прав человека.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Освещение в средствах массовой информации темы участия детей в общественной жизни.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внедрение в практику стандартов и методик участия детей в принятии решений, затрагивающих их интересы.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мониторинга и оценки участия детей в принятии решений, затрагивающих их интересы.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основных принципов участия детей в принятии решений, затрагивающих их интересы, таких как: добровольность; включенность всех групп детей; приоритет развития ребенка; повсеместное присутствие (участие ребенка в принятии всех касающихся его решений с учетом степени его зрелости, возрастных и психологических возможностей); доверие (предоставление детям большей свободы действий, увеличение зоны их ответственности); открытость, честность взрослых в общении с детьми; недопущение использования детей различными политическими силами в качестве инструмента достижения собственных целей.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3. Первоочередные меры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Ратификация Европейской конвенции об осуществлении прав детей.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Внесение изменений в </w:t>
      </w:r>
      <w:hyperlink r:id="rId22" w:history="1">
        <w:r w:rsidRPr="0095596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Федеральный закон</w:t>
        </w:r>
      </w:hyperlink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28 июня 1995 г. N 98-ФЗ "О государственной поддержке молодежных и детских общественных объединений".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внедрение усовершенствованных образовательных программ, обеспечивающих получение детьми знаний в области прав человека и прав ребенка, с включением в них специального раздела о практическом применении полученных знаний.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Включение в учебные программы подготовки и переподготовки специалистов, работающих с детьми, специального раздела, разъясняющего право детей на участие в принятии решений, затрагивающих их интересы, и принципы его реализации.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 детей способам обеспечения конфиденциальности и защиты своих личных данных в сети "Интернет".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института уполномоченных по правам ребенка в городах, муниципальных образованиях, образовательных учреждениях.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стандартов и методик расширения участия детей в различных сферах жизнедеятельности.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постоянного мониторинга и оценки участия детей в принятии решений, затрагивающих их интересы, включая систематический сбор качественных и количественных данных об уровне такого участия детей всех возрастных и социальных групп, а также о ресурсном обеспечении процесса участия детей в принятии указанных решений.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4. Ожидаемые результаты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правовой основы участия детей во всех сферах жизни общества.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Преодоление устоявшихся стереотипов, связанных с возможностью участия детей в принятии решений, затрагивающих их интересы.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законодательства Российской Федерации в части, касающейся обеспечения участия детей в принятии решений, затрагивающих их интересы, включая ратификацию международных актов.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Создание усовершенствованных образовательных программ и методик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обучения по вопросам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связанным с обеспечением и защитой прав ребенка, а также их внедрение в образовательный процесс, в том числе с использованием средств массовой информации и сети "Интернет".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влияния института уполномоченных по правам ребенка на всех уровнях.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Создание системы постоянного мониторинга и оценки участия детей в принятии решений, затрагивающих их интересы.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Pr="0095596C" w:rsidRDefault="0095596C" w:rsidP="0095596C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5596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VIII. Механизм реализации Национальной стратегии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Национальная стратегия реализуется во взаимосвязи с </w:t>
      </w:r>
      <w:hyperlink r:id="rId23" w:anchor="block_1000" w:history="1">
        <w:r w:rsidRPr="0095596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Концепцией</w:t>
        </w:r>
      </w:hyperlink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долгосрочного социально-экономического развития Российской Федерации на период до 2020 года, </w:t>
      </w:r>
      <w:hyperlink r:id="rId24" w:anchor="block_1000" w:history="1">
        <w:r w:rsidRPr="0095596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Концепцией</w:t>
        </w:r>
      </w:hyperlink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демографической политики Российской Федерации на период до 2025 года и приоритетными национальными проектами.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Координирующим органом является образуемый при Президенте Российской Федерации </w:t>
      </w:r>
      <w:hyperlink r:id="rId25" w:anchor="block_1000" w:history="1">
        <w:r w:rsidRPr="0095596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координационный совет</w:t>
        </w:r>
      </w:hyperlink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Неотъемлемой частью Национальной стратегии являются принятые в ее развитие субъектами Российской Федерации стратегии (программы) действий в отношении детей, разработанные с учетом как общих, так и особенных, присущих данному региону проблем детства.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достижения поставленных в Национальной стратегии целей следует сформировать консолидированный бюджет в интересах детей.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Национальную стратегию предусматривается реализовать в два этапа: первый в 2012 - 2014 годах и второй в 2015 - 2017 годах.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Сроки и основные этапы реализации Национальной стратегии должны быть согласованы с бюджетным процессом. Необходимость внедрения программно-целевого принципа организации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а также создания условий для планирования бюджетных ассигнований в интересах детей по новым принципам потребует изменения порядка составления и утверждения бюджетов соответствующего уровня и корректировки бюджетной классификации Российской Федерации.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успешной реализации Национальной стратегии в современных экономических условиях следует создать соответствующую систему индикаторов по каждому направлению и организовать постоянный мониторинг эффективности проводимых мероприятий. Функции по сбору и анализу данных о выполнении программных мероприятий и полученных результатах, а также по выработке необходимых рекомендаций возлагаются на Правительство Российской Федерации и Росстат.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На основе постоянного мониторинга реализации Национальной стратегии предусматривается проводить корректировку управленческих решений.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Контроль за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эффективностью использования финансовых и иных ресурсов должны осуществлять Счетная палата Российской Федерации, контрольно-счетные органы субъектов Российской Федерации и муниципальных образований с привлечением общественности. В качестве инструмента финансового контроля следует использовать аудит эффективности, предполагающий независимую оценку экономической эффективности и результативности проводимых мероприятий, их соответствия поставленным целям.</w:t>
      </w:r>
    </w:p>
    <w:p w:rsidR="0095596C" w:rsidRPr="0095596C" w:rsidRDefault="0095596C" w:rsidP="0095596C">
      <w:pPr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Механизмом </w:t>
      </w:r>
      <w:proofErr w:type="gramStart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контроля за</w:t>
      </w:r>
      <w:proofErr w:type="gramEnd"/>
      <w:r w:rsidRPr="0095596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ходом реализации Национальной стратегии являются ежегодные аналитические доклады образуемого при Президенте Российской Федерации координационного совета и альтернативные доклады, подготавливаемые представителями общественности и экспертного сообщества при участии детей.</w:t>
      </w:r>
    </w:p>
    <w:p w:rsidR="0095596C" w:rsidRPr="0095596C" w:rsidRDefault="0095596C" w:rsidP="00955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6C" w:rsidRDefault="0095596C" w:rsidP="0095596C">
      <w:pPr>
        <w:shd w:val="clear" w:color="auto" w:fill="DD493B"/>
        <w:spacing w:after="0" w:line="312" w:lineRule="atLeast"/>
      </w:pPr>
      <w:r>
        <w:t xml:space="preserve"> </w:t>
      </w:r>
    </w:p>
    <w:p w:rsidR="006062AC" w:rsidRDefault="006062AC" w:rsidP="0095596C"/>
    <w:sectPr w:rsidR="00606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2DF5"/>
    <w:multiLevelType w:val="multilevel"/>
    <w:tmpl w:val="B310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96C"/>
    <w:rsid w:val="006062AC"/>
    <w:rsid w:val="0095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9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5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06302">
              <w:marLeft w:val="37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otted" w:sz="6" w:space="0" w:color="3272C0"/>
                <w:right w:val="none" w:sz="0" w:space="0" w:color="auto"/>
              </w:divBdr>
            </w:div>
            <w:div w:id="9485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9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6529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014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65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8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92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5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3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8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28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4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9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0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4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8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40942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099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54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9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60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2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8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9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29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98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16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1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0796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54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50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6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5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0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45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33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6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0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3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0847">
              <w:marLeft w:val="30"/>
              <w:marRight w:val="30"/>
              <w:marTop w:val="3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2540422/" TargetMode="External"/><Relationship Id="rId13" Type="http://schemas.openxmlformats.org/officeDocument/2006/relationships/hyperlink" Target="http://base.garant.ru/70243384/" TargetMode="External"/><Relationship Id="rId18" Type="http://schemas.openxmlformats.org/officeDocument/2006/relationships/hyperlink" Target="http://base.garant.ru/4089570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base.garant.ru/2540422/" TargetMode="External"/><Relationship Id="rId7" Type="http://schemas.openxmlformats.org/officeDocument/2006/relationships/hyperlink" Target="http://base.garant.ru/10103000/" TargetMode="External"/><Relationship Id="rId12" Type="http://schemas.openxmlformats.org/officeDocument/2006/relationships/hyperlink" Target="http://base.garant.ru/70243384/" TargetMode="External"/><Relationship Id="rId17" Type="http://schemas.openxmlformats.org/officeDocument/2006/relationships/hyperlink" Target="http://base.garant.ru/12184011/" TargetMode="External"/><Relationship Id="rId25" Type="http://schemas.openxmlformats.org/officeDocument/2006/relationships/hyperlink" Target="http://base.garant.ru/70183566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1373512/" TargetMode="External"/><Relationship Id="rId20" Type="http://schemas.openxmlformats.org/officeDocument/2006/relationships/hyperlink" Target="http://base.garant.ru/254042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70183566/" TargetMode="External"/><Relationship Id="rId11" Type="http://schemas.openxmlformats.org/officeDocument/2006/relationships/hyperlink" Target="http://base.garant.ru/70396478/" TargetMode="External"/><Relationship Id="rId24" Type="http://schemas.openxmlformats.org/officeDocument/2006/relationships/hyperlink" Target="http://base.garant.ru/19196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1373512/" TargetMode="External"/><Relationship Id="rId23" Type="http://schemas.openxmlformats.org/officeDocument/2006/relationships/hyperlink" Target="http://base.garant.ru/194365/" TargetMode="External"/><Relationship Id="rId10" Type="http://schemas.openxmlformats.org/officeDocument/2006/relationships/hyperlink" Target="http://base.garant.ru/191961/" TargetMode="External"/><Relationship Id="rId19" Type="http://schemas.openxmlformats.org/officeDocument/2006/relationships/hyperlink" Target="http://base.garant.ru/7035965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94365/" TargetMode="External"/><Relationship Id="rId14" Type="http://schemas.openxmlformats.org/officeDocument/2006/relationships/hyperlink" Target="http://base.garant.ru/71057260/" TargetMode="External"/><Relationship Id="rId22" Type="http://schemas.openxmlformats.org/officeDocument/2006/relationships/hyperlink" Target="http://base.garant.ru/103544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13833</Words>
  <Characters>78852</Characters>
  <Application>Microsoft Office Word</Application>
  <DocSecurity>0</DocSecurity>
  <Lines>657</Lines>
  <Paragraphs>184</Paragraphs>
  <ScaleCrop>false</ScaleCrop>
  <Company/>
  <LinksUpToDate>false</LinksUpToDate>
  <CharactersWithSpaces>92501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Светлана</dc:creator>
  <cp:lastModifiedBy>Исакова Светлана</cp:lastModifiedBy>
  <cp:revision>2</cp:revision>
  <dcterms:created xsi:type="dcterms:W3CDTF">2016-09-18T11:21:00Z</dcterms:created>
  <dcterms:modified xsi:type="dcterms:W3CDTF">2016-09-18T11:23:00Z</dcterms:modified>
</cp:coreProperties>
</file>